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C36C5" w14:textId="06B066F9" w:rsidR="00D8201D" w:rsidRPr="002C0ECD" w:rsidRDefault="006B78AA" w:rsidP="002C0ECD">
      <w:pPr>
        <w:spacing w:after="0" w:line="240" w:lineRule="auto"/>
        <w:jc w:val="center"/>
        <w:rPr>
          <w:rFonts w:ascii="Times New Roman" w:hAnsi="Times New Roman" w:cs="Times New Roman"/>
          <w:b/>
          <w:bCs/>
          <w:sz w:val="32"/>
          <w:szCs w:val="32"/>
          <w:u w:val="single"/>
          <w:lang w:bidi="ar-EG"/>
        </w:rPr>
      </w:pPr>
      <w:r>
        <w:rPr>
          <w:rFonts w:ascii="Times New Roman" w:hAnsi="Times New Roman" w:cs="Times New Roman" w:hint="cs"/>
          <w:b/>
          <w:bCs/>
          <w:sz w:val="32"/>
          <w:szCs w:val="32"/>
          <w:u w:val="single"/>
          <w:rtl/>
          <w:lang w:bidi="ar-EG"/>
        </w:rPr>
        <w:t>ال</w:t>
      </w:r>
      <w:r w:rsidR="00F27E3F" w:rsidRPr="002C0ECD">
        <w:rPr>
          <w:rFonts w:ascii="Times New Roman" w:hAnsi="Times New Roman" w:cs="Times New Roman"/>
          <w:b/>
          <w:bCs/>
          <w:sz w:val="32"/>
          <w:szCs w:val="32"/>
          <w:u w:val="single"/>
          <w:rtl/>
          <w:lang w:bidi="ar-EG"/>
        </w:rPr>
        <w:t>بحث</w:t>
      </w:r>
      <w:r w:rsidR="002C0ECD" w:rsidRPr="002C0ECD">
        <w:rPr>
          <w:rFonts w:ascii="Times New Roman" w:hAnsi="Times New Roman" w:cs="Times New Roman" w:hint="cs"/>
          <w:b/>
          <w:bCs/>
          <w:sz w:val="32"/>
          <w:szCs w:val="32"/>
          <w:u w:val="single"/>
          <w:rtl/>
          <w:lang w:bidi="ar-EG"/>
        </w:rPr>
        <w:t xml:space="preserve"> </w:t>
      </w:r>
      <w:r>
        <w:rPr>
          <w:rFonts w:ascii="Times New Roman" w:hAnsi="Times New Roman" w:cs="Times New Roman" w:hint="cs"/>
          <w:b/>
          <w:bCs/>
          <w:sz w:val="32"/>
          <w:szCs w:val="32"/>
          <w:u w:val="single"/>
          <w:rtl/>
          <w:lang w:bidi="ar-EG"/>
        </w:rPr>
        <w:t>ا</w:t>
      </w:r>
      <w:r w:rsidR="002C0ECD" w:rsidRPr="002C0ECD">
        <w:rPr>
          <w:rFonts w:ascii="Times New Roman" w:hAnsi="Times New Roman" w:cs="Times New Roman" w:hint="cs"/>
          <w:b/>
          <w:bCs/>
          <w:sz w:val="32"/>
          <w:szCs w:val="32"/>
          <w:u w:val="single"/>
          <w:rtl/>
          <w:lang w:bidi="ar-EG"/>
        </w:rPr>
        <w:t>ل</w:t>
      </w:r>
      <w:r>
        <w:rPr>
          <w:rFonts w:ascii="Times New Roman" w:hAnsi="Times New Roman" w:cs="Times New Roman" w:hint="cs"/>
          <w:b/>
          <w:bCs/>
          <w:sz w:val="32"/>
          <w:szCs w:val="32"/>
          <w:u w:val="single"/>
          <w:rtl/>
          <w:lang w:bidi="ar-EG"/>
        </w:rPr>
        <w:t>مطلوب ل</w:t>
      </w:r>
      <w:r w:rsidR="002C0ECD" w:rsidRPr="002C0ECD">
        <w:rPr>
          <w:rFonts w:ascii="Times New Roman" w:hAnsi="Times New Roman" w:cs="Times New Roman" w:hint="cs"/>
          <w:b/>
          <w:bCs/>
          <w:sz w:val="32"/>
          <w:szCs w:val="32"/>
          <w:u w:val="single"/>
          <w:rtl/>
          <w:lang w:bidi="ar-EG"/>
        </w:rPr>
        <w:t xml:space="preserve">مقرر </w:t>
      </w:r>
      <w:r w:rsidR="00D30484">
        <w:rPr>
          <w:rFonts w:ascii="Times New Roman" w:hAnsi="Times New Roman" w:cs="Times New Roman" w:hint="cs"/>
          <w:b/>
          <w:bCs/>
          <w:sz w:val="32"/>
          <w:szCs w:val="32"/>
          <w:u w:val="single"/>
          <w:rtl/>
          <w:lang w:bidi="ar-EG"/>
        </w:rPr>
        <w:t>ال</w:t>
      </w:r>
      <w:r w:rsidR="00731239">
        <w:rPr>
          <w:rFonts w:ascii="Times New Roman" w:hAnsi="Times New Roman" w:cs="Times New Roman" w:hint="cs"/>
          <w:b/>
          <w:bCs/>
          <w:sz w:val="32"/>
          <w:szCs w:val="32"/>
          <w:u w:val="single"/>
          <w:rtl/>
          <w:lang w:bidi="ar-EG"/>
        </w:rPr>
        <w:t>كيمياء (ب)</w:t>
      </w:r>
      <w:bookmarkStart w:id="0" w:name="_GoBack"/>
      <w:bookmarkEnd w:id="0"/>
      <w:r>
        <w:rPr>
          <w:rFonts w:ascii="Times New Roman" w:hAnsi="Times New Roman" w:cs="Times New Roman" w:hint="cs"/>
          <w:b/>
          <w:bCs/>
          <w:sz w:val="32"/>
          <w:szCs w:val="32"/>
          <w:u w:val="single"/>
          <w:rtl/>
          <w:lang w:bidi="ar-EG"/>
        </w:rPr>
        <w:t xml:space="preserve"> (المرحلة الثانية)</w:t>
      </w:r>
    </w:p>
    <w:tbl>
      <w:tblPr>
        <w:tblStyle w:val="TableGrid"/>
        <w:tblpPr w:leftFromText="180" w:rightFromText="180" w:vertAnchor="text" w:horzAnchor="margin" w:tblpY="199"/>
        <w:bidiVisual/>
        <w:tblW w:w="0" w:type="auto"/>
        <w:tblLook w:val="04A0" w:firstRow="1" w:lastRow="0" w:firstColumn="1" w:lastColumn="0" w:noHBand="0" w:noVBand="1"/>
      </w:tblPr>
      <w:tblGrid>
        <w:gridCol w:w="2423"/>
        <w:gridCol w:w="3600"/>
      </w:tblGrid>
      <w:tr w:rsidR="00F14281" w:rsidRPr="00F14281" w14:paraId="501B6AC4" w14:textId="77777777" w:rsidTr="00F14281">
        <w:trPr>
          <w:trHeight w:val="1430"/>
        </w:trPr>
        <w:tc>
          <w:tcPr>
            <w:tcW w:w="2423" w:type="dxa"/>
          </w:tcPr>
          <w:p w14:paraId="0C52D351"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أعضاء لجنة الامتحان</w:t>
            </w:r>
          </w:p>
        </w:tc>
        <w:tc>
          <w:tcPr>
            <w:tcW w:w="3600" w:type="dxa"/>
          </w:tcPr>
          <w:p w14:paraId="7835D4B6" w14:textId="60740A4A" w:rsidR="00F14281" w:rsidRDefault="00D352D2" w:rsidP="0080710C">
            <w:pPr>
              <w:pStyle w:val="ListParagraph"/>
              <w:numPr>
                <w:ilvl w:val="0"/>
                <w:numId w:val="16"/>
              </w:numPr>
              <w:bidi/>
              <w:rPr>
                <w:rFonts w:ascii="Times New Roman" w:hAnsi="Times New Roman" w:cs="Times New Roman"/>
                <w:b/>
                <w:bCs/>
                <w:sz w:val="28"/>
                <w:szCs w:val="28"/>
                <w:lang w:bidi="ar-EG"/>
              </w:rPr>
            </w:pPr>
            <w:r>
              <w:rPr>
                <w:rFonts w:ascii="Times New Roman" w:hAnsi="Times New Roman" w:cs="Times New Roman" w:hint="cs"/>
                <w:b/>
                <w:bCs/>
                <w:sz w:val="28"/>
                <w:szCs w:val="28"/>
                <w:rtl/>
                <w:lang w:bidi="ar-EG"/>
              </w:rPr>
              <w:t>أ</w:t>
            </w:r>
            <w:r w:rsidR="004C677D">
              <w:rPr>
                <w:rFonts w:ascii="Times New Roman" w:hAnsi="Times New Roman" w:cs="Times New Roman" w:hint="cs"/>
                <w:b/>
                <w:bCs/>
                <w:sz w:val="28"/>
                <w:szCs w:val="28"/>
                <w:rtl/>
                <w:lang w:bidi="ar-EG"/>
              </w:rPr>
              <w:t>.د</w:t>
            </w:r>
            <w:r>
              <w:rPr>
                <w:rFonts w:ascii="Times New Roman" w:hAnsi="Times New Roman" w:cs="Times New Roman" w:hint="cs"/>
                <w:b/>
                <w:bCs/>
                <w:sz w:val="28"/>
                <w:szCs w:val="28"/>
                <w:rtl/>
                <w:lang w:bidi="ar-EG"/>
              </w:rPr>
              <w:t>/</w:t>
            </w:r>
            <w:r w:rsidR="004C677D">
              <w:rPr>
                <w:rFonts w:ascii="Times New Roman" w:hAnsi="Times New Roman" w:cs="Times New Roman" w:hint="cs"/>
                <w:b/>
                <w:bCs/>
                <w:sz w:val="28"/>
                <w:szCs w:val="28"/>
                <w:rtl/>
                <w:lang w:bidi="ar-EG"/>
              </w:rPr>
              <w:t xml:space="preserve"> السيد على فؤاد</w:t>
            </w:r>
          </w:p>
          <w:p w14:paraId="403372A3" w14:textId="5EBB99EA" w:rsidR="0080710C" w:rsidRDefault="00D352D2" w:rsidP="0080710C">
            <w:pPr>
              <w:pStyle w:val="ListParagraph"/>
              <w:numPr>
                <w:ilvl w:val="0"/>
                <w:numId w:val="16"/>
              </w:numPr>
              <w:bidi/>
              <w:rPr>
                <w:rFonts w:ascii="Times New Roman" w:hAnsi="Times New Roman" w:cs="Times New Roman"/>
                <w:b/>
                <w:bCs/>
                <w:sz w:val="28"/>
                <w:szCs w:val="28"/>
                <w:lang w:bidi="ar-EG"/>
              </w:rPr>
            </w:pPr>
            <w:proofErr w:type="spellStart"/>
            <w:r>
              <w:rPr>
                <w:rFonts w:ascii="Times New Roman" w:hAnsi="Times New Roman" w:cs="Times New Roman" w:hint="cs"/>
                <w:b/>
                <w:bCs/>
                <w:sz w:val="28"/>
                <w:szCs w:val="28"/>
                <w:rtl/>
                <w:lang w:bidi="ar-EG"/>
              </w:rPr>
              <w:t>أ</w:t>
            </w:r>
            <w:r w:rsidR="004C677D">
              <w:rPr>
                <w:rFonts w:ascii="Times New Roman" w:hAnsi="Times New Roman" w:cs="Times New Roman" w:hint="cs"/>
                <w:b/>
                <w:bCs/>
                <w:sz w:val="28"/>
                <w:szCs w:val="28"/>
                <w:rtl/>
                <w:lang w:bidi="ar-EG"/>
              </w:rPr>
              <w:t>.م.د</w:t>
            </w:r>
            <w:proofErr w:type="spellEnd"/>
            <w:r>
              <w:rPr>
                <w:rFonts w:ascii="Times New Roman" w:hAnsi="Times New Roman" w:cs="Times New Roman" w:hint="cs"/>
                <w:b/>
                <w:bCs/>
                <w:sz w:val="28"/>
                <w:szCs w:val="28"/>
                <w:rtl/>
                <w:lang w:bidi="ar-EG"/>
              </w:rPr>
              <w:t>/</w:t>
            </w:r>
            <w:r w:rsidR="004C677D">
              <w:rPr>
                <w:rFonts w:ascii="Times New Roman" w:hAnsi="Times New Roman" w:cs="Times New Roman" w:hint="cs"/>
                <w:b/>
                <w:bCs/>
                <w:sz w:val="28"/>
                <w:szCs w:val="28"/>
                <w:rtl/>
                <w:lang w:bidi="ar-EG"/>
              </w:rPr>
              <w:t xml:space="preserve"> شيرين عوض عبد القادر</w:t>
            </w:r>
          </w:p>
          <w:p w14:paraId="0C1B7E77" w14:textId="21DC0AA2" w:rsidR="0080710C" w:rsidRDefault="004C677D" w:rsidP="0080710C">
            <w:pPr>
              <w:pStyle w:val="ListParagraph"/>
              <w:numPr>
                <w:ilvl w:val="0"/>
                <w:numId w:val="16"/>
              </w:numPr>
              <w:bidi/>
              <w:rPr>
                <w:rFonts w:ascii="Times New Roman" w:hAnsi="Times New Roman" w:cs="Times New Roman"/>
                <w:b/>
                <w:bCs/>
                <w:sz w:val="28"/>
                <w:szCs w:val="28"/>
                <w:lang w:bidi="ar-EG"/>
              </w:rPr>
            </w:pPr>
            <w:r>
              <w:rPr>
                <w:rFonts w:ascii="Times New Roman" w:hAnsi="Times New Roman" w:cs="Times New Roman" w:hint="cs"/>
                <w:b/>
                <w:bCs/>
                <w:sz w:val="28"/>
                <w:szCs w:val="28"/>
                <w:rtl/>
                <w:lang w:bidi="ar-EG"/>
              </w:rPr>
              <w:t>د</w:t>
            </w:r>
            <w:r w:rsidR="00D352D2">
              <w:rPr>
                <w:rFonts w:ascii="Times New Roman" w:hAnsi="Times New Roman" w:cs="Times New Roman" w:hint="cs"/>
                <w:b/>
                <w:bCs/>
                <w:sz w:val="28"/>
                <w:szCs w:val="28"/>
                <w:rtl/>
                <w:lang w:bidi="ar-EG"/>
              </w:rPr>
              <w:t>/</w:t>
            </w:r>
            <w:r>
              <w:rPr>
                <w:rFonts w:ascii="Times New Roman" w:hAnsi="Times New Roman" w:cs="Times New Roman" w:hint="cs"/>
                <w:b/>
                <w:bCs/>
                <w:sz w:val="28"/>
                <w:szCs w:val="28"/>
                <w:rtl/>
                <w:lang w:bidi="ar-EG"/>
              </w:rPr>
              <w:t xml:space="preserve"> منى على يسرى</w:t>
            </w:r>
          </w:p>
          <w:p w14:paraId="62B4E0A8" w14:textId="0FCC7F1D" w:rsidR="0080710C" w:rsidRPr="0080710C" w:rsidRDefault="004C677D" w:rsidP="0080710C">
            <w:pPr>
              <w:pStyle w:val="ListParagraph"/>
              <w:numPr>
                <w:ilvl w:val="0"/>
                <w:numId w:val="16"/>
              </w:numPr>
              <w:bidi/>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د</w:t>
            </w:r>
            <w:r w:rsidR="00D352D2">
              <w:rPr>
                <w:rFonts w:ascii="Times New Roman" w:hAnsi="Times New Roman" w:cs="Times New Roman" w:hint="cs"/>
                <w:b/>
                <w:bCs/>
                <w:sz w:val="28"/>
                <w:szCs w:val="28"/>
                <w:rtl/>
                <w:lang w:bidi="ar-EG"/>
              </w:rPr>
              <w:t>/</w:t>
            </w:r>
            <w:r>
              <w:rPr>
                <w:rFonts w:ascii="Times New Roman" w:hAnsi="Times New Roman" w:cs="Times New Roman" w:hint="cs"/>
                <w:b/>
                <w:bCs/>
                <w:sz w:val="28"/>
                <w:szCs w:val="28"/>
                <w:rtl/>
                <w:lang w:bidi="ar-EG"/>
              </w:rPr>
              <w:t xml:space="preserve"> </w:t>
            </w:r>
            <w:r w:rsidR="00DA1DA4">
              <w:rPr>
                <w:rFonts w:ascii="Times New Roman" w:hAnsi="Times New Roman" w:cs="Times New Roman" w:hint="cs"/>
                <w:b/>
                <w:bCs/>
                <w:sz w:val="28"/>
                <w:szCs w:val="28"/>
                <w:rtl/>
                <w:lang w:bidi="ar-EG"/>
              </w:rPr>
              <w:t>بوسي</w:t>
            </w:r>
            <w:r>
              <w:rPr>
                <w:rFonts w:ascii="Times New Roman" w:hAnsi="Times New Roman" w:cs="Times New Roman" w:hint="cs"/>
                <w:b/>
                <w:bCs/>
                <w:sz w:val="28"/>
                <w:szCs w:val="28"/>
                <w:rtl/>
                <w:lang w:bidi="ar-EG"/>
              </w:rPr>
              <w:t xml:space="preserve"> </w:t>
            </w:r>
            <w:r w:rsidR="00DA1DA4">
              <w:rPr>
                <w:rFonts w:ascii="Times New Roman" w:hAnsi="Times New Roman" w:cs="Times New Roman" w:hint="cs"/>
                <w:b/>
                <w:bCs/>
                <w:sz w:val="28"/>
                <w:szCs w:val="28"/>
                <w:rtl/>
                <w:lang w:bidi="ar-EG"/>
              </w:rPr>
              <w:t>سامي علي</w:t>
            </w:r>
          </w:p>
        </w:tc>
      </w:tr>
    </w:tbl>
    <w:p w14:paraId="7585F174" w14:textId="77777777" w:rsidR="00DA146A" w:rsidRPr="00DA146A" w:rsidRDefault="00DA146A" w:rsidP="00D8201D">
      <w:pPr>
        <w:spacing w:after="0" w:line="240" w:lineRule="auto"/>
        <w:rPr>
          <w:rFonts w:ascii="Times New Roman" w:hAnsi="Times New Roman" w:cs="Times New Roman"/>
          <w:b/>
          <w:bCs/>
          <w:sz w:val="40"/>
          <w:szCs w:val="40"/>
          <w:u w:val="single"/>
          <w:lang w:bidi="ar-EG"/>
        </w:rPr>
      </w:pPr>
    </w:p>
    <w:tbl>
      <w:tblPr>
        <w:tblStyle w:val="TableGrid"/>
        <w:tblpPr w:leftFromText="180" w:rightFromText="180" w:vertAnchor="text" w:horzAnchor="margin" w:tblpXSpec="right" w:tblpY="-51"/>
        <w:bidiVisual/>
        <w:tblW w:w="0" w:type="auto"/>
        <w:tblLook w:val="04A0" w:firstRow="1" w:lastRow="0" w:firstColumn="1" w:lastColumn="0" w:noHBand="0" w:noVBand="1"/>
      </w:tblPr>
      <w:tblGrid>
        <w:gridCol w:w="2423"/>
        <w:gridCol w:w="2820"/>
      </w:tblGrid>
      <w:tr w:rsidR="00F14281" w:rsidRPr="00F14281" w14:paraId="52603D64" w14:textId="77777777" w:rsidTr="00F14281">
        <w:tc>
          <w:tcPr>
            <w:tcW w:w="2423" w:type="dxa"/>
          </w:tcPr>
          <w:p w14:paraId="41D244C1"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اسم المقرر</w:t>
            </w:r>
          </w:p>
        </w:tc>
        <w:tc>
          <w:tcPr>
            <w:tcW w:w="2820" w:type="dxa"/>
          </w:tcPr>
          <w:p w14:paraId="3AA4766E" w14:textId="7313AF80" w:rsidR="00F14281" w:rsidRPr="00F14281" w:rsidRDefault="00731239" w:rsidP="00F14281">
            <w:pPr>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كيمياء (ب)</w:t>
            </w:r>
          </w:p>
        </w:tc>
      </w:tr>
      <w:tr w:rsidR="00F14281" w:rsidRPr="00F14281" w14:paraId="0EA58090" w14:textId="77777777" w:rsidTr="00F14281">
        <w:tc>
          <w:tcPr>
            <w:tcW w:w="2423" w:type="dxa"/>
          </w:tcPr>
          <w:p w14:paraId="51200097"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كود المقرر</w:t>
            </w:r>
          </w:p>
        </w:tc>
        <w:tc>
          <w:tcPr>
            <w:tcW w:w="2820" w:type="dxa"/>
          </w:tcPr>
          <w:p w14:paraId="53C383D6" w14:textId="5735A72E" w:rsidR="00F14281" w:rsidRPr="00F14281" w:rsidRDefault="00D352D2" w:rsidP="00F14281">
            <w:pPr>
              <w:jc w:val="center"/>
              <w:rPr>
                <w:rFonts w:ascii="Times New Roman" w:hAnsi="Times New Roman" w:cs="Times New Roman"/>
                <w:b/>
                <w:bCs/>
                <w:sz w:val="28"/>
                <w:szCs w:val="28"/>
                <w:lang w:bidi="ar-EG"/>
              </w:rPr>
            </w:pPr>
            <w:r>
              <w:rPr>
                <w:rFonts w:ascii="Times New Roman" w:hAnsi="Times New Roman" w:cs="Times New Roman" w:hint="cs"/>
                <w:b/>
                <w:bCs/>
                <w:sz w:val="28"/>
                <w:szCs w:val="28"/>
                <w:rtl/>
                <w:lang w:bidi="ar-EG"/>
              </w:rPr>
              <w:t>س 1042</w:t>
            </w:r>
          </w:p>
        </w:tc>
      </w:tr>
      <w:tr w:rsidR="00F14281" w:rsidRPr="00F14281" w14:paraId="312FBB30" w14:textId="77777777" w:rsidTr="00F14281">
        <w:tc>
          <w:tcPr>
            <w:tcW w:w="2423" w:type="dxa"/>
          </w:tcPr>
          <w:p w14:paraId="7E41C34A"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الفرقة</w:t>
            </w:r>
          </w:p>
        </w:tc>
        <w:tc>
          <w:tcPr>
            <w:tcW w:w="2820" w:type="dxa"/>
          </w:tcPr>
          <w:p w14:paraId="3BEDE9D1" w14:textId="17A07DE5" w:rsidR="00F14281" w:rsidRPr="00F14281" w:rsidRDefault="00DA1DA4" w:rsidP="004C677D">
            <w:pPr>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الإعدادية</w:t>
            </w:r>
          </w:p>
        </w:tc>
      </w:tr>
    </w:tbl>
    <w:p w14:paraId="094FB4BB" w14:textId="77777777" w:rsidR="00DA146A" w:rsidRPr="00DA146A" w:rsidRDefault="00DA146A" w:rsidP="00D8201D">
      <w:pPr>
        <w:spacing w:after="0" w:line="240" w:lineRule="auto"/>
        <w:rPr>
          <w:rFonts w:ascii="Times New Roman" w:hAnsi="Times New Roman" w:cs="Times New Roman"/>
          <w:b/>
          <w:bCs/>
          <w:sz w:val="40"/>
          <w:szCs w:val="40"/>
          <w:rtl/>
          <w:lang w:bidi="ar-EG"/>
        </w:rPr>
      </w:pPr>
    </w:p>
    <w:p w14:paraId="52585024" w14:textId="4D72AE6A" w:rsidR="00D8201D" w:rsidRDefault="00D8201D" w:rsidP="00D8201D">
      <w:pPr>
        <w:spacing w:after="0" w:line="240" w:lineRule="auto"/>
        <w:rPr>
          <w:rFonts w:ascii="Times New Roman" w:hAnsi="Times New Roman" w:cs="Times New Roman"/>
          <w:b/>
          <w:bCs/>
          <w:sz w:val="32"/>
          <w:szCs w:val="32"/>
          <w:lang w:bidi="ar-EG"/>
        </w:rPr>
      </w:pPr>
    </w:p>
    <w:p w14:paraId="4399E60F" w14:textId="021BA738" w:rsidR="00DA146A" w:rsidRDefault="00DA146A" w:rsidP="00D8201D">
      <w:pPr>
        <w:spacing w:after="0" w:line="240" w:lineRule="auto"/>
        <w:rPr>
          <w:rFonts w:ascii="Times New Roman" w:hAnsi="Times New Roman" w:cs="Times New Roman"/>
          <w:b/>
          <w:bCs/>
          <w:sz w:val="32"/>
          <w:szCs w:val="32"/>
          <w:lang w:bidi="ar-EG"/>
        </w:rPr>
      </w:pPr>
    </w:p>
    <w:p w14:paraId="7E934B8B" w14:textId="61228F96" w:rsidR="002C0ECD" w:rsidRPr="008F611D" w:rsidRDefault="002C0ECD" w:rsidP="002C0ECD">
      <w:pPr>
        <w:spacing w:after="0" w:line="240" w:lineRule="auto"/>
        <w:rPr>
          <w:rFonts w:ascii="Times New Roman" w:hAnsi="Times New Roman" w:cs="Times New Roman"/>
          <w:b/>
          <w:bCs/>
          <w:sz w:val="32"/>
          <w:szCs w:val="32"/>
          <w:u w:val="single"/>
          <w:lang w:bidi="ar-EG"/>
        </w:rPr>
      </w:pPr>
      <w:r w:rsidRPr="008F611D">
        <w:rPr>
          <w:rFonts w:ascii="Times New Roman" w:hAnsi="Times New Roman" w:cs="Times New Roman" w:hint="cs"/>
          <w:b/>
          <w:bCs/>
          <w:sz w:val="32"/>
          <w:szCs w:val="32"/>
          <w:u w:val="single"/>
          <w:rtl/>
          <w:lang w:bidi="ar-EG"/>
        </w:rPr>
        <w:t>تعليمات عامة للطلاب:</w:t>
      </w:r>
      <w:r w:rsidR="0080710C">
        <w:rPr>
          <w:rFonts w:ascii="Times New Roman" w:hAnsi="Times New Roman" w:cs="Times New Roman" w:hint="cs"/>
          <w:b/>
          <w:bCs/>
          <w:sz w:val="32"/>
          <w:szCs w:val="32"/>
          <w:u w:val="single"/>
          <w:rtl/>
          <w:lang w:bidi="ar-EG"/>
        </w:rPr>
        <w:t xml:space="preserve"> </w:t>
      </w:r>
    </w:p>
    <w:p w14:paraId="12BD56E1" w14:textId="40CB79A1" w:rsidR="002C0ECD" w:rsidRPr="00F14281" w:rsidRDefault="002C0ECD" w:rsidP="002C0ECD">
      <w:pPr>
        <w:pStyle w:val="ListParagraph"/>
        <w:numPr>
          <w:ilvl w:val="0"/>
          <w:numId w:val="13"/>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لا يسمح للطالب تقديم البحث في موضوع غير الموضوع المخصص له، وإذا قدم الطالب بحثا في غير الموضوع المخصص له يعتبر راسباً.</w:t>
      </w:r>
    </w:p>
    <w:p w14:paraId="0BF9C69E" w14:textId="7A0930D1" w:rsidR="002C0ECD" w:rsidRPr="00F14281" w:rsidRDefault="002C0ECD" w:rsidP="002C0ECD">
      <w:pPr>
        <w:pStyle w:val="ListParagraph"/>
        <w:numPr>
          <w:ilvl w:val="0"/>
          <w:numId w:val="13"/>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 xml:space="preserve"> إذا ثبت اقتباس أو نقل نسبة كبيرة من البحث نصا من طالب آخر أو من كتاب أو من أحد المقالات أو من موقع على شبكة المعلومات يتم رفض البحث ويعتبر الطالب راسباً </w:t>
      </w:r>
      <w:r w:rsidR="006B78AA">
        <w:rPr>
          <w:rFonts w:ascii="Times New Roman" w:hAnsi="Times New Roman" w:cs="Times New Roman" w:hint="cs"/>
          <w:sz w:val="28"/>
          <w:szCs w:val="28"/>
          <w:rtl/>
          <w:lang w:bidi="ar-EG"/>
        </w:rPr>
        <w:t>رسوباً نهائياً في المادة</w:t>
      </w:r>
      <w:r w:rsidRPr="00F14281">
        <w:rPr>
          <w:rFonts w:ascii="Times New Roman" w:hAnsi="Times New Roman" w:cs="Times New Roman" w:hint="cs"/>
          <w:sz w:val="28"/>
          <w:szCs w:val="28"/>
          <w:rtl/>
          <w:lang w:bidi="ar-EG"/>
        </w:rPr>
        <w:t>. وعلى الطالب عند استعانته بمصادر ينقل منها بعض النصوص أن يذكر المصدر تفصيلا بين أقواس أو في التذييل.</w:t>
      </w:r>
    </w:p>
    <w:p w14:paraId="647A09DB" w14:textId="77777777" w:rsidR="002C0ECD" w:rsidRPr="00F14281" w:rsidRDefault="002C0ECD" w:rsidP="002C0ECD">
      <w:pPr>
        <w:pStyle w:val="ListParagraph"/>
        <w:numPr>
          <w:ilvl w:val="0"/>
          <w:numId w:val="13"/>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يمكن للطالب الاستعانة بالكتاب المقرر كأحد المصادر ولكن لا يكون هو المصدر الوحيد ويطبق على الكتاب المقرر نفس الضوابط السابق ذكرها من حيث ألا تكون نسبة الاقتباس كبيرة ومن حيث ذكر المصدر عند الاقتباس.</w:t>
      </w:r>
    </w:p>
    <w:p w14:paraId="59492E59" w14:textId="6A88C6D0" w:rsidR="009C3670" w:rsidRPr="00583805" w:rsidRDefault="009C3670" w:rsidP="009C3670">
      <w:pPr>
        <w:spacing w:after="0" w:line="240" w:lineRule="auto"/>
        <w:jc w:val="center"/>
        <w:rPr>
          <w:rFonts w:ascii="Times New Roman" w:hAnsi="Times New Roman" w:cs="Times New Roman"/>
          <w:b/>
          <w:bCs/>
          <w:sz w:val="36"/>
          <w:szCs w:val="36"/>
          <w:u w:val="single"/>
          <w:rtl/>
          <w:lang w:bidi="ar-EG"/>
        </w:rPr>
      </w:pPr>
      <w:r w:rsidRPr="00AA7216">
        <w:rPr>
          <w:rFonts w:ascii="Times New Roman" w:hAnsi="Times New Roman" w:cs="Times New Roman" w:hint="cs"/>
          <w:b/>
          <w:bCs/>
          <w:sz w:val="36"/>
          <w:szCs w:val="36"/>
          <w:u w:val="single"/>
          <w:rtl/>
          <w:lang w:bidi="ar-EG"/>
        </w:rPr>
        <w:t>البحث ال</w:t>
      </w:r>
      <w:r w:rsidR="006B78AA">
        <w:rPr>
          <w:rFonts w:ascii="Times New Roman" w:hAnsi="Times New Roman" w:cs="Times New Roman" w:hint="cs"/>
          <w:b/>
          <w:bCs/>
          <w:sz w:val="36"/>
          <w:szCs w:val="36"/>
          <w:u w:val="single"/>
          <w:rtl/>
          <w:lang w:bidi="ar-EG"/>
        </w:rPr>
        <w:t>مطلوب</w:t>
      </w:r>
    </w:p>
    <w:p w14:paraId="4FE49722" w14:textId="77777777" w:rsidR="002C0ECD" w:rsidRPr="00DA2665" w:rsidRDefault="002C0ECD" w:rsidP="00D8201D">
      <w:pPr>
        <w:spacing w:after="0" w:line="240" w:lineRule="auto"/>
        <w:rPr>
          <w:rFonts w:ascii="Times New Roman" w:hAnsi="Times New Roman" w:cs="Times New Roman"/>
          <w:b/>
          <w:bCs/>
          <w:sz w:val="28"/>
          <w:szCs w:val="28"/>
          <w:rtl/>
          <w:lang w:bidi="ar-EG"/>
        </w:rPr>
      </w:pPr>
    </w:p>
    <w:tbl>
      <w:tblPr>
        <w:tblStyle w:val="TableGrid"/>
        <w:bidiVisual/>
        <w:tblW w:w="0" w:type="auto"/>
        <w:tblInd w:w="98" w:type="dxa"/>
        <w:tblLook w:val="04A0" w:firstRow="1" w:lastRow="0" w:firstColumn="1" w:lastColumn="0" w:noHBand="0" w:noVBand="1"/>
      </w:tblPr>
      <w:tblGrid>
        <w:gridCol w:w="1703"/>
        <w:gridCol w:w="11062"/>
      </w:tblGrid>
      <w:tr w:rsidR="006F218A" w14:paraId="5EE2D0CB" w14:textId="77777777" w:rsidTr="008B562C">
        <w:tc>
          <w:tcPr>
            <w:tcW w:w="1703" w:type="dxa"/>
          </w:tcPr>
          <w:p w14:paraId="0ED4A7C0" w14:textId="23505BBC" w:rsidR="006F218A" w:rsidRDefault="006B78AA" w:rsidP="006F218A">
            <w:pP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 xml:space="preserve">عنوان </w:t>
            </w:r>
            <w:r w:rsidR="006F218A">
              <w:rPr>
                <w:rFonts w:ascii="Times New Roman" w:hAnsi="Times New Roman" w:cs="Times New Roman" w:hint="cs"/>
                <w:b/>
                <w:bCs/>
                <w:sz w:val="32"/>
                <w:szCs w:val="32"/>
                <w:rtl/>
                <w:lang w:bidi="ar-EG"/>
              </w:rPr>
              <w:t>البحث</w:t>
            </w:r>
          </w:p>
        </w:tc>
        <w:tc>
          <w:tcPr>
            <w:tcW w:w="11062" w:type="dxa"/>
          </w:tcPr>
          <w:p w14:paraId="0F3427AD" w14:textId="3CD605AD" w:rsidR="006F218A" w:rsidRPr="00D30E68" w:rsidRDefault="006B78AA" w:rsidP="006F218A">
            <w:pPr>
              <w:jc w:val="center"/>
              <w:rPr>
                <w:rFonts w:ascii="Times New Roman" w:hAnsi="Times New Roman" w:cs="Times New Roman"/>
                <w:b/>
                <w:bCs/>
                <w:sz w:val="40"/>
                <w:szCs w:val="40"/>
                <w:rtl/>
                <w:lang w:bidi="ar-EG"/>
              </w:rPr>
            </w:pPr>
            <w:r w:rsidRPr="00D30E68">
              <w:rPr>
                <w:rFonts w:ascii="Times New Roman" w:hAnsi="Times New Roman" w:cs="Times New Roman"/>
                <w:b/>
                <w:bCs/>
                <w:sz w:val="40"/>
                <w:szCs w:val="40"/>
                <w:lang w:bidi="ar-EG"/>
              </w:rPr>
              <w:t>Fuel</w:t>
            </w:r>
            <w:r w:rsidRPr="00D30E68">
              <w:rPr>
                <w:rFonts w:ascii="Times New Roman" w:hAnsi="Times New Roman" w:cs="Times New Roman"/>
                <w:b/>
                <w:bCs/>
                <w:sz w:val="40"/>
                <w:szCs w:val="40"/>
                <w:lang w:bidi="ar-EG"/>
              </w:rPr>
              <w:t xml:space="preserve"> cell</w:t>
            </w:r>
          </w:p>
        </w:tc>
      </w:tr>
      <w:tr w:rsidR="00BB4673" w14:paraId="4A94DA54" w14:textId="77777777" w:rsidTr="008B562C">
        <w:trPr>
          <w:trHeight w:val="980"/>
        </w:trPr>
        <w:tc>
          <w:tcPr>
            <w:tcW w:w="1703" w:type="dxa"/>
          </w:tcPr>
          <w:p w14:paraId="17081C66" w14:textId="77777777" w:rsidR="00BB4673" w:rsidRDefault="00BB4673" w:rsidP="00BB4673">
            <w:pP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 xml:space="preserve">تفاصيل </w:t>
            </w:r>
            <w:r w:rsidRPr="00D8201D">
              <w:rPr>
                <w:rFonts w:ascii="Times New Roman" w:hAnsi="Times New Roman" w:cs="Times New Roman" w:hint="cs"/>
                <w:b/>
                <w:bCs/>
                <w:sz w:val="32"/>
                <w:szCs w:val="32"/>
                <w:rtl/>
                <w:lang w:bidi="ar-EG"/>
              </w:rPr>
              <w:t xml:space="preserve">البحث </w:t>
            </w:r>
            <w:r w:rsidRPr="00D8201D">
              <w:rPr>
                <w:rFonts w:ascii="Times New Roman" w:hAnsi="Times New Roman" w:cs="Times New Roman"/>
                <w:b/>
                <w:bCs/>
                <w:sz w:val="32"/>
                <w:szCs w:val="32"/>
                <w:rtl/>
                <w:lang w:bidi="ar-EG"/>
              </w:rPr>
              <w:t>الم</w:t>
            </w:r>
            <w:r>
              <w:rPr>
                <w:rFonts w:ascii="Times New Roman" w:hAnsi="Times New Roman" w:cs="Times New Roman" w:hint="cs"/>
                <w:b/>
                <w:bCs/>
                <w:sz w:val="32"/>
                <w:szCs w:val="32"/>
                <w:rtl/>
                <w:lang w:bidi="ar-EG"/>
              </w:rPr>
              <w:t>طلوب</w:t>
            </w:r>
          </w:p>
        </w:tc>
        <w:tc>
          <w:tcPr>
            <w:tcW w:w="11062" w:type="dxa"/>
          </w:tcPr>
          <w:p w14:paraId="089233CC" w14:textId="1282BE40" w:rsidR="00BB4673" w:rsidRPr="00E8427D" w:rsidRDefault="00BB4673" w:rsidP="00BB4673">
            <w:pPr>
              <w:bidi w:val="0"/>
              <w:rPr>
                <w:rFonts w:ascii="Times New Roman" w:hAnsi="Times New Roman" w:cs="Times New Roman"/>
                <w:sz w:val="28"/>
                <w:szCs w:val="28"/>
                <w:u w:val="single"/>
                <w:lang w:bidi="ar-EG"/>
              </w:rPr>
            </w:pPr>
            <w:r w:rsidRPr="00E8427D">
              <w:rPr>
                <w:rFonts w:ascii="Times New Roman" w:hAnsi="Times New Roman" w:cs="Times New Roman"/>
                <w:sz w:val="28"/>
                <w:szCs w:val="28"/>
                <w:u w:val="single"/>
                <w:lang w:bidi="ar-EG"/>
              </w:rPr>
              <w:t xml:space="preserve">Write </w:t>
            </w:r>
            <w:r w:rsidRPr="00E8427D">
              <w:rPr>
                <w:rFonts w:ascii="Times New Roman" w:hAnsi="Times New Roman" w:cs="Times New Roman"/>
                <w:i/>
                <w:iCs/>
                <w:sz w:val="28"/>
                <w:szCs w:val="28"/>
                <w:u w:val="single"/>
                <w:lang w:bidi="ar-EG"/>
              </w:rPr>
              <w:t>(in your own words)</w:t>
            </w:r>
            <w:r w:rsidRPr="00E8427D">
              <w:rPr>
                <w:rFonts w:ascii="Times New Roman" w:hAnsi="Times New Roman" w:cs="Times New Roman"/>
                <w:sz w:val="28"/>
                <w:szCs w:val="28"/>
                <w:u w:val="single"/>
                <w:lang w:bidi="ar-EG"/>
              </w:rPr>
              <w:t xml:space="preserve"> on the topic of </w:t>
            </w:r>
            <w:r>
              <w:rPr>
                <w:rFonts w:ascii="Times New Roman" w:hAnsi="Times New Roman" w:cs="Times New Roman"/>
                <w:sz w:val="28"/>
                <w:szCs w:val="28"/>
                <w:u w:val="single"/>
                <w:lang w:bidi="ar-EG"/>
              </w:rPr>
              <w:t>“</w:t>
            </w:r>
            <w:r w:rsidR="006B78AA">
              <w:rPr>
                <w:rFonts w:ascii="Times New Roman" w:hAnsi="Times New Roman" w:cs="Times New Roman"/>
                <w:b/>
                <w:bCs/>
                <w:sz w:val="28"/>
                <w:szCs w:val="28"/>
                <w:u w:val="single"/>
                <w:lang w:bidi="ar-EG"/>
              </w:rPr>
              <w:t>Fuel cell</w:t>
            </w:r>
            <w:r>
              <w:rPr>
                <w:rFonts w:ascii="Times New Roman" w:hAnsi="Times New Roman" w:cs="Times New Roman"/>
                <w:sz w:val="28"/>
                <w:szCs w:val="28"/>
                <w:u w:val="single"/>
                <w:lang w:bidi="ar-EG"/>
              </w:rPr>
              <w:t>”</w:t>
            </w:r>
            <w:r w:rsidRPr="00E8427D">
              <w:rPr>
                <w:rFonts w:ascii="Times New Roman" w:hAnsi="Times New Roman" w:cs="Times New Roman"/>
                <w:sz w:val="28"/>
                <w:szCs w:val="28"/>
                <w:u w:val="single"/>
                <w:lang w:bidi="ar-EG"/>
              </w:rPr>
              <w:t xml:space="preserve"> in</w:t>
            </w:r>
            <w:r>
              <w:rPr>
                <w:rFonts w:ascii="Times New Roman" w:hAnsi="Times New Roman" w:cs="Times New Roman"/>
                <w:sz w:val="28"/>
                <w:szCs w:val="28"/>
                <w:u w:val="single"/>
                <w:lang w:bidi="ar-EG"/>
              </w:rPr>
              <w:t xml:space="preserve">cluding </w:t>
            </w:r>
            <w:r w:rsidRPr="00E8427D">
              <w:rPr>
                <w:rFonts w:ascii="Times New Roman" w:hAnsi="Times New Roman" w:cs="Times New Roman"/>
                <w:sz w:val="28"/>
                <w:szCs w:val="28"/>
                <w:u w:val="single"/>
                <w:lang w:bidi="ar-EG"/>
              </w:rPr>
              <w:t>the following points:</w:t>
            </w:r>
          </w:p>
          <w:p w14:paraId="42D844B2" w14:textId="76BC75AD" w:rsidR="006B78AA" w:rsidRPr="00D30E68" w:rsidRDefault="006B78AA" w:rsidP="006B78AA">
            <w:pPr>
              <w:numPr>
                <w:ilvl w:val="0"/>
                <w:numId w:val="14"/>
              </w:numPr>
              <w:bidi w:val="0"/>
              <w:rPr>
                <w:rFonts w:asciiTheme="majorHAnsi" w:hAnsiTheme="majorHAnsi" w:cs="Times New Roman"/>
                <w:sz w:val="32"/>
                <w:szCs w:val="32"/>
                <w:lang w:bidi="ar-EG"/>
              </w:rPr>
            </w:pPr>
            <w:r w:rsidRPr="00D30E68">
              <w:rPr>
                <w:rFonts w:asciiTheme="majorHAnsi" w:hAnsiTheme="majorHAnsi" w:cs="Times New Roman"/>
                <w:sz w:val="32"/>
                <w:szCs w:val="32"/>
                <w:lang w:bidi="ar-EG"/>
              </w:rPr>
              <w:t>D</w:t>
            </w:r>
            <w:r w:rsidRPr="00D30E68">
              <w:rPr>
                <w:rFonts w:asciiTheme="majorHAnsi" w:hAnsiTheme="majorHAnsi" w:cs="Times New Roman"/>
                <w:sz w:val="32"/>
                <w:szCs w:val="32"/>
                <w:lang w:bidi="ar-EG"/>
              </w:rPr>
              <w:t>efinition and princ</w:t>
            </w:r>
            <w:r w:rsidRPr="00D30E68">
              <w:rPr>
                <w:rFonts w:asciiTheme="majorHAnsi" w:hAnsiTheme="majorHAnsi" w:cs="Times New Roman"/>
                <w:sz w:val="32"/>
                <w:szCs w:val="32"/>
                <w:lang w:bidi="ar-EG"/>
              </w:rPr>
              <w:t>i</w:t>
            </w:r>
            <w:r w:rsidRPr="00D30E68">
              <w:rPr>
                <w:rFonts w:asciiTheme="majorHAnsi" w:hAnsiTheme="majorHAnsi" w:cs="Times New Roman"/>
                <w:sz w:val="32"/>
                <w:szCs w:val="32"/>
                <w:lang w:bidi="ar-EG"/>
              </w:rPr>
              <w:t>pl</w:t>
            </w:r>
            <w:r w:rsidRPr="00D30E68">
              <w:rPr>
                <w:rFonts w:asciiTheme="majorHAnsi" w:hAnsiTheme="majorHAnsi" w:cs="Times New Roman"/>
                <w:sz w:val="32"/>
                <w:szCs w:val="32"/>
                <w:lang w:bidi="ar-EG"/>
              </w:rPr>
              <w:t>e</w:t>
            </w:r>
            <w:r w:rsidRPr="00D30E68">
              <w:rPr>
                <w:rFonts w:asciiTheme="majorHAnsi" w:hAnsiTheme="majorHAnsi" w:cs="Times New Roman"/>
                <w:sz w:val="32"/>
                <w:szCs w:val="32"/>
                <w:lang w:bidi="ar-EG"/>
              </w:rPr>
              <w:t xml:space="preserve"> of operation </w:t>
            </w:r>
          </w:p>
          <w:p w14:paraId="7DD03EEC" w14:textId="33D7C89E" w:rsidR="006B78AA" w:rsidRPr="00D30E68" w:rsidRDefault="006B78AA" w:rsidP="006B78AA">
            <w:pPr>
              <w:numPr>
                <w:ilvl w:val="0"/>
                <w:numId w:val="14"/>
              </w:numPr>
              <w:bidi w:val="0"/>
              <w:rPr>
                <w:rFonts w:asciiTheme="majorHAnsi" w:hAnsiTheme="majorHAnsi" w:cs="Times New Roman"/>
                <w:sz w:val="32"/>
                <w:szCs w:val="32"/>
                <w:lang w:bidi="ar-EG"/>
              </w:rPr>
            </w:pPr>
            <w:r w:rsidRPr="00D30E68">
              <w:rPr>
                <w:rFonts w:asciiTheme="majorHAnsi" w:hAnsiTheme="majorHAnsi" w:cs="Times New Roman"/>
                <w:sz w:val="32"/>
                <w:szCs w:val="32"/>
                <w:lang w:bidi="ar-EG"/>
              </w:rPr>
              <w:t>A</w:t>
            </w:r>
            <w:r w:rsidRPr="00D30E68">
              <w:rPr>
                <w:rFonts w:asciiTheme="majorHAnsi" w:hAnsiTheme="majorHAnsi" w:cs="Times New Roman"/>
                <w:sz w:val="32"/>
                <w:szCs w:val="32"/>
                <w:lang w:bidi="ar-EG"/>
              </w:rPr>
              <w:t>dvantages of fuel cell</w:t>
            </w:r>
          </w:p>
          <w:p w14:paraId="390AD0E8" w14:textId="1C7F1F99" w:rsidR="006B78AA" w:rsidRPr="00D30E68" w:rsidRDefault="006B78AA" w:rsidP="006B78AA">
            <w:pPr>
              <w:numPr>
                <w:ilvl w:val="0"/>
                <w:numId w:val="14"/>
              </w:numPr>
              <w:bidi w:val="0"/>
              <w:rPr>
                <w:rFonts w:asciiTheme="majorHAnsi" w:hAnsiTheme="majorHAnsi" w:cs="Times New Roman"/>
                <w:sz w:val="32"/>
                <w:szCs w:val="32"/>
                <w:lang w:bidi="ar-EG"/>
              </w:rPr>
            </w:pPr>
            <w:r w:rsidRPr="00D30E68">
              <w:rPr>
                <w:rFonts w:asciiTheme="majorHAnsi" w:hAnsiTheme="majorHAnsi" w:cs="Times New Roman"/>
                <w:sz w:val="32"/>
                <w:szCs w:val="32"/>
                <w:lang w:bidi="ar-EG"/>
              </w:rPr>
              <w:t>T</w:t>
            </w:r>
            <w:r w:rsidRPr="00D30E68">
              <w:rPr>
                <w:rFonts w:asciiTheme="majorHAnsi" w:hAnsiTheme="majorHAnsi" w:cs="Times New Roman"/>
                <w:sz w:val="32"/>
                <w:szCs w:val="32"/>
                <w:lang w:bidi="ar-EG"/>
              </w:rPr>
              <w:t xml:space="preserve">ypes of fuel cells </w:t>
            </w:r>
          </w:p>
          <w:p w14:paraId="1B1332E9" w14:textId="1412A024" w:rsidR="00AF11B0" w:rsidRPr="00790289" w:rsidRDefault="006B78AA" w:rsidP="006B78AA">
            <w:pPr>
              <w:numPr>
                <w:ilvl w:val="0"/>
                <w:numId w:val="14"/>
              </w:numPr>
              <w:bidi w:val="0"/>
              <w:rPr>
                <w:rFonts w:ascii="Times New Roman" w:hAnsi="Times New Roman" w:cs="Times New Roman"/>
                <w:sz w:val="28"/>
                <w:szCs w:val="28"/>
                <w:lang w:bidi="ar-EG"/>
              </w:rPr>
            </w:pPr>
            <w:r w:rsidRPr="00D30E68">
              <w:rPr>
                <w:rFonts w:asciiTheme="majorHAnsi" w:hAnsiTheme="majorHAnsi" w:cs="Times New Roman"/>
                <w:sz w:val="32"/>
                <w:szCs w:val="32"/>
                <w:lang w:bidi="ar-EG"/>
              </w:rPr>
              <w:t>D</w:t>
            </w:r>
            <w:r w:rsidRPr="00D30E68">
              <w:rPr>
                <w:rFonts w:asciiTheme="majorHAnsi" w:hAnsiTheme="majorHAnsi" w:cs="Times New Roman"/>
                <w:sz w:val="32"/>
                <w:szCs w:val="32"/>
                <w:lang w:bidi="ar-EG"/>
              </w:rPr>
              <w:t>esi</w:t>
            </w:r>
            <w:r w:rsidRPr="00D30E68">
              <w:rPr>
                <w:rFonts w:asciiTheme="majorHAnsi" w:hAnsiTheme="majorHAnsi" w:cs="Times New Roman"/>
                <w:sz w:val="32"/>
                <w:szCs w:val="32"/>
                <w:lang w:bidi="ar-EG"/>
              </w:rPr>
              <w:t>g</w:t>
            </w:r>
            <w:r w:rsidRPr="00D30E68">
              <w:rPr>
                <w:rFonts w:asciiTheme="majorHAnsi" w:hAnsiTheme="majorHAnsi" w:cs="Times New Roman"/>
                <w:sz w:val="32"/>
                <w:szCs w:val="32"/>
                <w:lang w:bidi="ar-EG"/>
              </w:rPr>
              <w:t xml:space="preserve">ning fuel cell systems </w:t>
            </w:r>
            <w:r w:rsidR="00D30E68" w:rsidRPr="00D30E68">
              <w:rPr>
                <w:rFonts w:asciiTheme="majorHAnsi" w:hAnsiTheme="majorHAnsi" w:cs="Times New Roman"/>
                <w:sz w:val="32"/>
                <w:szCs w:val="32"/>
                <w:lang w:bidi="ar-EG"/>
              </w:rPr>
              <w:t xml:space="preserve">supporting </w:t>
            </w:r>
            <w:r w:rsidRPr="00D30E68">
              <w:rPr>
                <w:rFonts w:asciiTheme="majorHAnsi" w:hAnsiTheme="majorHAnsi" w:cs="Times New Roman"/>
                <w:sz w:val="32"/>
                <w:szCs w:val="32"/>
                <w:lang w:bidi="ar-EG"/>
              </w:rPr>
              <w:t>with sketch</w:t>
            </w:r>
            <w:r w:rsidRPr="00D30E68">
              <w:rPr>
                <w:rFonts w:asciiTheme="majorHAnsi" w:hAnsiTheme="majorHAnsi" w:cs="Times New Roman"/>
                <w:sz w:val="32"/>
                <w:szCs w:val="32"/>
                <w:lang w:bidi="ar-EG"/>
              </w:rPr>
              <w:t>es</w:t>
            </w:r>
          </w:p>
        </w:tc>
      </w:tr>
    </w:tbl>
    <w:p w14:paraId="711A0327" w14:textId="3D49593F" w:rsidR="00D8201D" w:rsidRDefault="00D8201D" w:rsidP="00D8201D">
      <w:pPr>
        <w:spacing w:after="0" w:line="240" w:lineRule="auto"/>
        <w:rPr>
          <w:rFonts w:ascii="Times New Roman" w:hAnsi="Times New Roman" w:cs="Times New Roman"/>
          <w:b/>
          <w:bCs/>
          <w:sz w:val="32"/>
          <w:szCs w:val="32"/>
          <w:rtl/>
          <w:lang w:bidi="ar-EG"/>
        </w:rPr>
      </w:pPr>
    </w:p>
    <w:p w14:paraId="41F197DC" w14:textId="6C5BA1D2" w:rsidR="00DB52B0" w:rsidRDefault="00DB52B0" w:rsidP="00D8201D">
      <w:pPr>
        <w:spacing w:after="0" w:line="240" w:lineRule="auto"/>
        <w:rPr>
          <w:rFonts w:ascii="Times New Roman" w:hAnsi="Times New Roman" w:cs="Times New Roman"/>
          <w:b/>
          <w:bCs/>
          <w:sz w:val="32"/>
          <w:szCs w:val="32"/>
          <w:rtl/>
          <w:lang w:bidi="ar-EG"/>
        </w:rPr>
      </w:pPr>
    </w:p>
    <w:sectPr w:rsidR="00DB52B0" w:rsidSect="003D267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2ED04" w14:textId="77777777" w:rsidR="00BF6148" w:rsidRDefault="00BF6148" w:rsidP="0070314B">
      <w:pPr>
        <w:spacing w:after="0" w:line="240" w:lineRule="auto"/>
      </w:pPr>
      <w:r>
        <w:separator/>
      </w:r>
    </w:p>
  </w:endnote>
  <w:endnote w:type="continuationSeparator" w:id="0">
    <w:p w14:paraId="2F502F51" w14:textId="77777777" w:rsidR="00BF6148" w:rsidRDefault="00BF6148" w:rsidP="0070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2EC5" w14:textId="77777777" w:rsidR="00E3542A" w:rsidRDefault="00E35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256C" w14:textId="77777777" w:rsidR="00E3542A" w:rsidRDefault="00E35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3BBA" w14:textId="77777777" w:rsidR="00E3542A" w:rsidRDefault="00E3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4E06" w14:textId="77777777" w:rsidR="00BF6148" w:rsidRDefault="00BF6148" w:rsidP="0070314B">
      <w:pPr>
        <w:spacing w:after="0" w:line="240" w:lineRule="auto"/>
      </w:pPr>
      <w:r>
        <w:separator/>
      </w:r>
    </w:p>
  </w:footnote>
  <w:footnote w:type="continuationSeparator" w:id="0">
    <w:p w14:paraId="3CA27DE7" w14:textId="77777777" w:rsidR="00BF6148" w:rsidRDefault="00BF6148" w:rsidP="0070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805E" w14:textId="74B79A8A" w:rsidR="00E3542A" w:rsidRDefault="00E35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13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3192"/>
      <w:gridCol w:w="5543"/>
    </w:tblGrid>
    <w:tr w:rsidR="000B21B4" w14:paraId="4966D7CC" w14:textId="77777777" w:rsidTr="002C0ECD">
      <w:trPr>
        <w:trHeight w:val="821"/>
      </w:trPr>
      <w:tc>
        <w:tcPr>
          <w:tcW w:w="4370" w:type="dxa"/>
        </w:tcPr>
        <w:p w14:paraId="10072A0B" w14:textId="77777777" w:rsidR="000B21B4" w:rsidRPr="008667C0" w:rsidRDefault="000B21B4" w:rsidP="00A229E3">
          <w:pPr>
            <w:rPr>
              <w:b/>
              <w:bCs/>
              <w:sz w:val="28"/>
              <w:szCs w:val="28"/>
              <w:rtl/>
              <w:lang w:bidi="ar-EG"/>
            </w:rPr>
          </w:pPr>
          <w:r w:rsidRPr="008667C0">
            <w:rPr>
              <w:rFonts w:hint="cs"/>
              <w:b/>
              <w:bCs/>
              <w:sz w:val="28"/>
              <w:szCs w:val="28"/>
              <w:rtl/>
              <w:lang w:bidi="ar-EG"/>
            </w:rPr>
            <w:t>جامعة بنها</w:t>
          </w:r>
        </w:p>
        <w:p w14:paraId="7DE49420" w14:textId="77777777" w:rsidR="000B21B4" w:rsidRPr="008667C0" w:rsidRDefault="000B21B4" w:rsidP="00A229E3">
          <w:pPr>
            <w:rPr>
              <w:b/>
              <w:bCs/>
              <w:sz w:val="28"/>
              <w:szCs w:val="28"/>
              <w:rtl/>
              <w:lang w:bidi="ar-EG"/>
            </w:rPr>
          </w:pPr>
          <w:r w:rsidRPr="008667C0">
            <w:rPr>
              <w:rFonts w:hint="cs"/>
              <w:b/>
              <w:bCs/>
              <w:sz w:val="28"/>
              <w:szCs w:val="28"/>
              <w:rtl/>
              <w:lang w:bidi="ar-EG"/>
            </w:rPr>
            <w:t>كلية الهندسة ببنها</w:t>
          </w:r>
        </w:p>
        <w:p w14:paraId="45138F4E" w14:textId="77777777" w:rsidR="000B21B4" w:rsidRPr="00216FE1" w:rsidRDefault="000B21B4" w:rsidP="00A229E3">
          <w:pPr>
            <w:rPr>
              <w:b/>
              <w:bCs/>
              <w:sz w:val="32"/>
              <w:szCs w:val="32"/>
              <w:rtl/>
              <w:lang w:bidi="ar-EG"/>
            </w:rPr>
          </w:pPr>
          <w:r w:rsidRPr="008667C0">
            <w:rPr>
              <w:rFonts w:hint="cs"/>
              <w:b/>
              <w:bCs/>
              <w:sz w:val="28"/>
              <w:szCs w:val="28"/>
              <w:rtl/>
              <w:lang w:bidi="ar-EG"/>
            </w:rPr>
            <w:t>قسم العلوم الهندسية الأساسية</w:t>
          </w:r>
        </w:p>
      </w:tc>
      <w:tc>
        <w:tcPr>
          <w:tcW w:w="3192" w:type="dxa"/>
        </w:tcPr>
        <w:p w14:paraId="1A6D6A98" w14:textId="77777777" w:rsidR="000B21B4" w:rsidRDefault="000B21B4" w:rsidP="00A229E3">
          <w:pPr>
            <w:rPr>
              <w:b/>
              <w:bCs/>
              <w:sz w:val="32"/>
              <w:szCs w:val="32"/>
              <w:rtl/>
              <w:lang w:bidi="ar-EG"/>
            </w:rPr>
          </w:pPr>
          <w:r>
            <w:rPr>
              <w:rFonts w:cs="Arial"/>
              <w:b/>
              <w:bCs/>
              <w:noProof/>
              <w:sz w:val="32"/>
              <w:szCs w:val="32"/>
              <w:rtl/>
            </w:rPr>
            <w:drawing>
              <wp:anchor distT="0" distB="0" distL="114300" distR="114300" simplePos="0" relativeHeight="251657216" behindDoc="0" locked="0" layoutInCell="1" allowOverlap="1" wp14:anchorId="14911AC6" wp14:editId="1DBCD5E7">
                <wp:simplePos x="0" y="0"/>
                <wp:positionH relativeFrom="column">
                  <wp:posOffset>392430</wp:posOffset>
                </wp:positionH>
                <wp:positionV relativeFrom="paragraph">
                  <wp:posOffset>20320</wp:posOffset>
                </wp:positionV>
                <wp:extent cx="607060" cy="530225"/>
                <wp:effectExtent l="0" t="0" r="2540" b="3175"/>
                <wp:wrapSquare wrapText="bothSides"/>
                <wp:docPr id="4" name="Picture 4" descr="C:\Users\4A\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A\Desktop\شعار الكلي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060"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43" w:type="dxa"/>
        </w:tcPr>
        <w:p w14:paraId="729F1917" w14:textId="77777777" w:rsidR="000B21B4" w:rsidRPr="00216FE1" w:rsidRDefault="000B21B4" w:rsidP="00A229E3">
          <w:pPr>
            <w:bidi w:val="0"/>
            <w:rPr>
              <w:rFonts w:asciiTheme="majorBidi" w:hAnsiTheme="majorBidi" w:cstheme="majorBidi"/>
              <w:b/>
              <w:bCs/>
              <w:sz w:val="24"/>
              <w:szCs w:val="24"/>
              <w:lang w:bidi="ar-EG"/>
            </w:rPr>
          </w:pPr>
          <w:r w:rsidRPr="00216FE1">
            <w:rPr>
              <w:rFonts w:asciiTheme="majorBidi" w:hAnsiTheme="majorBidi" w:cstheme="majorBidi"/>
              <w:b/>
              <w:bCs/>
              <w:sz w:val="24"/>
              <w:szCs w:val="24"/>
              <w:lang w:bidi="ar-EG"/>
            </w:rPr>
            <w:t>Benha University</w:t>
          </w:r>
        </w:p>
        <w:p w14:paraId="5C927952" w14:textId="77777777" w:rsidR="000B21B4" w:rsidRDefault="000B21B4" w:rsidP="00A229E3">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Benha Faculty of Engineering</w:t>
          </w:r>
        </w:p>
        <w:p w14:paraId="7A452344" w14:textId="77777777" w:rsidR="000B21B4" w:rsidRPr="00216FE1" w:rsidRDefault="000B21B4" w:rsidP="00A229E3">
          <w:pPr>
            <w:bidi w:val="0"/>
            <w:ind w:right="-250"/>
            <w:rPr>
              <w:rFonts w:asciiTheme="majorBidi" w:hAnsiTheme="majorBidi" w:cstheme="majorBidi"/>
              <w:b/>
              <w:bCs/>
              <w:sz w:val="24"/>
              <w:szCs w:val="24"/>
              <w:lang w:bidi="ar-EG"/>
            </w:rPr>
          </w:pPr>
          <w:r>
            <w:rPr>
              <w:rFonts w:asciiTheme="majorBidi" w:hAnsiTheme="majorBidi" w:cstheme="majorBidi"/>
              <w:b/>
              <w:bCs/>
              <w:noProof/>
              <w:sz w:val="24"/>
              <w:szCs w:val="24"/>
            </w:rPr>
            <mc:AlternateContent>
              <mc:Choice Requires="wps">
                <w:drawing>
                  <wp:anchor distT="0" distB="0" distL="114300" distR="114300" simplePos="0" relativeHeight="251662336" behindDoc="0" locked="0" layoutInCell="1" allowOverlap="1" wp14:anchorId="7066CCB1" wp14:editId="1F156E52">
                    <wp:simplePos x="0" y="0"/>
                    <wp:positionH relativeFrom="column">
                      <wp:posOffset>33654</wp:posOffset>
                    </wp:positionH>
                    <wp:positionV relativeFrom="paragraph">
                      <wp:posOffset>268605</wp:posOffset>
                    </wp:positionV>
                    <wp:extent cx="8048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04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979D4"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21.15pt" to="636.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" strokecolor="black [3040]"/>
                </w:pict>
              </mc:Fallback>
            </mc:AlternateContent>
          </w:r>
          <w:r w:rsidRPr="00216FE1">
            <w:rPr>
              <w:rFonts w:asciiTheme="majorBidi" w:hAnsiTheme="majorBidi" w:cstheme="majorBidi"/>
              <w:b/>
              <w:bCs/>
              <w:sz w:val="24"/>
              <w:szCs w:val="24"/>
              <w:lang w:bidi="ar-EG"/>
            </w:rPr>
            <w:t>Basic Engineering Sciences</w:t>
          </w:r>
          <w:r>
            <w:rPr>
              <w:rFonts w:asciiTheme="majorBidi" w:hAnsiTheme="majorBidi" w:cstheme="majorBidi"/>
              <w:b/>
              <w:bCs/>
              <w:sz w:val="24"/>
              <w:szCs w:val="24"/>
              <w:lang w:bidi="ar-EG"/>
            </w:rPr>
            <w:t xml:space="preserve"> Department</w:t>
          </w:r>
          <w:r w:rsidRPr="00216FE1">
            <w:rPr>
              <w:b/>
              <w:bCs/>
              <w:sz w:val="24"/>
              <w:szCs w:val="24"/>
              <w:lang w:bidi="ar-EG"/>
            </w:rPr>
            <w:t xml:space="preserve"> </w:t>
          </w:r>
        </w:p>
      </w:tc>
    </w:tr>
  </w:tbl>
  <w:p w14:paraId="09717CC3" w14:textId="42B0A535" w:rsidR="000B21B4" w:rsidRDefault="000B21B4" w:rsidP="00E7460B">
    <w:pPr>
      <w:pStyle w:val="Header"/>
      <w:rPr>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78F3" w14:textId="597B92B2" w:rsidR="00E3542A" w:rsidRDefault="00E35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86A02"/>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56DF6"/>
    <w:multiLevelType w:val="hybridMultilevel"/>
    <w:tmpl w:val="951CC708"/>
    <w:lvl w:ilvl="0" w:tplc="82CC4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100FC"/>
    <w:multiLevelType w:val="hybridMultilevel"/>
    <w:tmpl w:val="E658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5290B"/>
    <w:multiLevelType w:val="hybridMultilevel"/>
    <w:tmpl w:val="AB009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25016B"/>
    <w:multiLevelType w:val="hybridMultilevel"/>
    <w:tmpl w:val="1FB82B04"/>
    <w:lvl w:ilvl="0" w:tplc="B5808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52EAE"/>
    <w:multiLevelType w:val="hybridMultilevel"/>
    <w:tmpl w:val="2C32D426"/>
    <w:lvl w:ilvl="0" w:tplc="73E6E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33BEF"/>
    <w:multiLevelType w:val="hybridMultilevel"/>
    <w:tmpl w:val="FDD6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2528E"/>
    <w:multiLevelType w:val="hybridMultilevel"/>
    <w:tmpl w:val="B2DA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43DCF"/>
    <w:multiLevelType w:val="hybridMultilevel"/>
    <w:tmpl w:val="EDDE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17B17"/>
    <w:multiLevelType w:val="hybridMultilevel"/>
    <w:tmpl w:val="E968B9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BE1824"/>
    <w:multiLevelType w:val="hybridMultilevel"/>
    <w:tmpl w:val="25242F32"/>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332A1"/>
    <w:multiLevelType w:val="hybridMultilevel"/>
    <w:tmpl w:val="A428317A"/>
    <w:lvl w:ilvl="0" w:tplc="14F0BDF2">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2" w15:restartNumberingAfterBreak="0">
    <w:nsid w:val="71871343"/>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A2FFC"/>
    <w:multiLevelType w:val="hybridMultilevel"/>
    <w:tmpl w:val="F9EED384"/>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F1340"/>
    <w:multiLevelType w:val="hybridMultilevel"/>
    <w:tmpl w:val="87AA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16A74"/>
    <w:multiLevelType w:val="hybridMultilevel"/>
    <w:tmpl w:val="4106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2"/>
  </w:num>
  <w:num w:numId="4">
    <w:abstractNumId w:val="8"/>
  </w:num>
  <w:num w:numId="5">
    <w:abstractNumId w:val="14"/>
  </w:num>
  <w:num w:numId="6">
    <w:abstractNumId w:val="2"/>
  </w:num>
  <w:num w:numId="7">
    <w:abstractNumId w:val="6"/>
  </w:num>
  <w:num w:numId="8">
    <w:abstractNumId w:val="0"/>
  </w:num>
  <w:num w:numId="9">
    <w:abstractNumId w:val="4"/>
  </w:num>
  <w:num w:numId="10">
    <w:abstractNumId w:val="5"/>
  </w:num>
  <w:num w:numId="11">
    <w:abstractNumId w:val="1"/>
  </w:num>
  <w:num w:numId="12">
    <w:abstractNumId w:val="13"/>
  </w:num>
  <w:num w:numId="13">
    <w:abstractNumId w:val="10"/>
  </w:num>
  <w:num w:numId="14">
    <w:abstractNumId w:val="9"/>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FE"/>
    <w:rsid w:val="00000109"/>
    <w:rsid w:val="0000500F"/>
    <w:rsid w:val="000108FD"/>
    <w:rsid w:val="000109D3"/>
    <w:rsid w:val="000117C5"/>
    <w:rsid w:val="00017831"/>
    <w:rsid w:val="0003353C"/>
    <w:rsid w:val="000622AE"/>
    <w:rsid w:val="0008399C"/>
    <w:rsid w:val="000B15BC"/>
    <w:rsid w:val="000B21B4"/>
    <w:rsid w:val="000B327F"/>
    <w:rsid w:val="000B5C12"/>
    <w:rsid w:val="000C288C"/>
    <w:rsid w:val="000C5C6C"/>
    <w:rsid w:val="000E15D9"/>
    <w:rsid w:val="00124CE4"/>
    <w:rsid w:val="00125AF9"/>
    <w:rsid w:val="00125AFC"/>
    <w:rsid w:val="00127740"/>
    <w:rsid w:val="00131E0F"/>
    <w:rsid w:val="001365CE"/>
    <w:rsid w:val="00144B3D"/>
    <w:rsid w:val="001678B4"/>
    <w:rsid w:val="00184F98"/>
    <w:rsid w:val="0019058B"/>
    <w:rsid w:val="001A738A"/>
    <w:rsid w:val="001B6D51"/>
    <w:rsid w:val="001D1129"/>
    <w:rsid w:val="001E227E"/>
    <w:rsid w:val="001E33A3"/>
    <w:rsid w:val="001E4E1A"/>
    <w:rsid w:val="001F1499"/>
    <w:rsid w:val="001F3BA2"/>
    <w:rsid w:val="001F62FF"/>
    <w:rsid w:val="001F7947"/>
    <w:rsid w:val="00210407"/>
    <w:rsid w:val="00247E1B"/>
    <w:rsid w:val="00253936"/>
    <w:rsid w:val="00266CCA"/>
    <w:rsid w:val="002710FE"/>
    <w:rsid w:val="002736D0"/>
    <w:rsid w:val="00274048"/>
    <w:rsid w:val="002839FA"/>
    <w:rsid w:val="002907C3"/>
    <w:rsid w:val="002A1842"/>
    <w:rsid w:val="002A3434"/>
    <w:rsid w:val="002C0ECD"/>
    <w:rsid w:val="002C43F6"/>
    <w:rsid w:val="003055F0"/>
    <w:rsid w:val="0031037F"/>
    <w:rsid w:val="00325780"/>
    <w:rsid w:val="00330651"/>
    <w:rsid w:val="00347E5F"/>
    <w:rsid w:val="0036079D"/>
    <w:rsid w:val="00364544"/>
    <w:rsid w:val="00367BD6"/>
    <w:rsid w:val="0037748E"/>
    <w:rsid w:val="003804B6"/>
    <w:rsid w:val="00381DE3"/>
    <w:rsid w:val="0038399D"/>
    <w:rsid w:val="0038435F"/>
    <w:rsid w:val="003A0194"/>
    <w:rsid w:val="003C0154"/>
    <w:rsid w:val="003D256E"/>
    <w:rsid w:val="003D2678"/>
    <w:rsid w:val="003D3B6D"/>
    <w:rsid w:val="003E591C"/>
    <w:rsid w:val="003E7711"/>
    <w:rsid w:val="00407985"/>
    <w:rsid w:val="00412E4D"/>
    <w:rsid w:val="00415353"/>
    <w:rsid w:val="00431E9A"/>
    <w:rsid w:val="004415FC"/>
    <w:rsid w:val="004463E5"/>
    <w:rsid w:val="00452397"/>
    <w:rsid w:val="004606CE"/>
    <w:rsid w:val="004759F9"/>
    <w:rsid w:val="0048002F"/>
    <w:rsid w:val="004923A0"/>
    <w:rsid w:val="00495A52"/>
    <w:rsid w:val="004974FF"/>
    <w:rsid w:val="004B33F5"/>
    <w:rsid w:val="004B5E75"/>
    <w:rsid w:val="004C1E4D"/>
    <w:rsid w:val="004C26B0"/>
    <w:rsid w:val="004C677D"/>
    <w:rsid w:val="004E06F5"/>
    <w:rsid w:val="0053236E"/>
    <w:rsid w:val="00532493"/>
    <w:rsid w:val="00566385"/>
    <w:rsid w:val="00567496"/>
    <w:rsid w:val="00570649"/>
    <w:rsid w:val="00597F87"/>
    <w:rsid w:val="005A49DB"/>
    <w:rsid w:val="005A4F40"/>
    <w:rsid w:val="005C6A02"/>
    <w:rsid w:val="005D33EB"/>
    <w:rsid w:val="005E1627"/>
    <w:rsid w:val="005E488E"/>
    <w:rsid w:val="006136D7"/>
    <w:rsid w:val="006406FD"/>
    <w:rsid w:val="006516A0"/>
    <w:rsid w:val="00651819"/>
    <w:rsid w:val="0065240B"/>
    <w:rsid w:val="00656566"/>
    <w:rsid w:val="006677C5"/>
    <w:rsid w:val="00671255"/>
    <w:rsid w:val="00673F86"/>
    <w:rsid w:val="006852B1"/>
    <w:rsid w:val="00686A36"/>
    <w:rsid w:val="006A5619"/>
    <w:rsid w:val="006B28BE"/>
    <w:rsid w:val="006B78AA"/>
    <w:rsid w:val="006C286E"/>
    <w:rsid w:val="006C6FCB"/>
    <w:rsid w:val="006D3AEC"/>
    <w:rsid w:val="006E1AC6"/>
    <w:rsid w:val="006F218A"/>
    <w:rsid w:val="0070314B"/>
    <w:rsid w:val="00714565"/>
    <w:rsid w:val="0072084A"/>
    <w:rsid w:val="00731239"/>
    <w:rsid w:val="00745701"/>
    <w:rsid w:val="00745B1F"/>
    <w:rsid w:val="007470D6"/>
    <w:rsid w:val="00766A54"/>
    <w:rsid w:val="00767194"/>
    <w:rsid w:val="00782983"/>
    <w:rsid w:val="00790289"/>
    <w:rsid w:val="00792808"/>
    <w:rsid w:val="007A2831"/>
    <w:rsid w:val="007A7F6B"/>
    <w:rsid w:val="007B2B3C"/>
    <w:rsid w:val="007B3C8E"/>
    <w:rsid w:val="007B7547"/>
    <w:rsid w:val="007E41E2"/>
    <w:rsid w:val="007E5B5D"/>
    <w:rsid w:val="007F051D"/>
    <w:rsid w:val="007F4622"/>
    <w:rsid w:val="00801187"/>
    <w:rsid w:val="00803F61"/>
    <w:rsid w:val="00804129"/>
    <w:rsid w:val="00806754"/>
    <w:rsid w:val="0080710C"/>
    <w:rsid w:val="008071BB"/>
    <w:rsid w:val="00807AFE"/>
    <w:rsid w:val="008118C4"/>
    <w:rsid w:val="008234F3"/>
    <w:rsid w:val="00830020"/>
    <w:rsid w:val="00831040"/>
    <w:rsid w:val="00846439"/>
    <w:rsid w:val="0085498C"/>
    <w:rsid w:val="00860AE6"/>
    <w:rsid w:val="00876284"/>
    <w:rsid w:val="00885ED5"/>
    <w:rsid w:val="008A2EF1"/>
    <w:rsid w:val="008B562C"/>
    <w:rsid w:val="008B5CAE"/>
    <w:rsid w:val="008C6112"/>
    <w:rsid w:val="008D0A03"/>
    <w:rsid w:val="008D75F8"/>
    <w:rsid w:val="008E3D30"/>
    <w:rsid w:val="008F611D"/>
    <w:rsid w:val="0090288D"/>
    <w:rsid w:val="00903722"/>
    <w:rsid w:val="009105F1"/>
    <w:rsid w:val="0091323E"/>
    <w:rsid w:val="009179AE"/>
    <w:rsid w:val="0092073B"/>
    <w:rsid w:val="009313C8"/>
    <w:rsid w:val="009350E6"/>
    <w:rsid w:val="00935D5A"/>
    <w:rsid w:val="0093725D"/>
    <w:rsid w:val="00944296"/>
    <w:rsid w:val="00952DB6"/>
    <w:rsid w:val="009553FE"/>
    <w:rsid w:val="009630D6"/>
    <w:rsid w:val="00963435"/>
    <w:rsid w:val="00964033"/>
    <w:rsid w:val="009A0C1C"/>
    <w:rsid w:val="009B75FC"/>
    <w:rsid w:val="009C3670"/>
    <w:rsid w:val="009D2780"/>
    <w:rsid w:val="009D6C4F"/>
    <w:rsid w:val="009E5BC3"/>
    <w:rsid w:val="009F003C"/>
    <w:rsid w:val="009F5FC0"/>
    <w:rsid w:val="00A009B5"/>
    <w:rsid w:val="00A0267E"/>
    <w:rsid w:val="00A033AA"/>
    <w:rsid w:val="00A229E3"/>
    <w:rsid w:val="00A235F8"/>
    <w:rsid w:val="00A27158"/>
    <w:rsid w:val="00A40C98"/>
    <w:rsid w:val="00A45B9B"/>
    <w:rsid w:val="00A51429"/>
    <w:rsid w:val="00A542F4"/>
    <w:rsid w:val="00A57ECE"/>
    <w:rsid w:val="00A655FD"/>
    <w:rsid w:val="00A75B10"/>
    <w:rsid w:val="00AB24DC"/>
    <w:rsid w:val="00AB3642"/>
    <w:rsid w:val="00AC581A"/>
    <w:rsid w:val="00AC7AD4"/>
    <w:rsid w:val="00AD152A"/>
    <w:rsid w:val="00AE3531"/>
    <w:rsid w:val="00AE487C"/>
    <w:rsid w:val="00AE6D88"/>
    <w:rsid w:val="00AF11B0"/>
    <w:rsid w:val="00AF3A18"/>
    <w:rsid w:val="00AF518C"/>
    <w:rsid w:val="00AF6845"/>
    <w:rsid w:val="00B07B41"/>
    <w:rsid w:val="00B16074"/>
    <w:rsid w:val="00B1675E"/>
    <w:rsid w:val="00B32E71"/>
    <w:rsid w:val="00B515DC"/>
    <w:rsid w:val="00B77DE3"/>
    <w:rsid w:val="00B80F0D"/>
    <w:rsid w:val="00BB4673"/>
    <w:rsid w:val="00BD01FE"/>
    <w:rsid w:val="00BE1BB5"/>
    <w:rsid w:val="00BE2D42"/>
    <w:rsid w:val="00BE7739"/>
    <w:rsid w:val="00BF6148"/>
    <w:rsid w:val="00C00C7A"/>
    <w:rsid w:val="00C219D0"/>
    <w:rsid w:val="00C248F4"/>
    <w:rsid w:val="00C34697"/>
    <w:rsid w:val="00C66E23"/>
    <w:rsid w:val="00C80F4B"/>
    <w:rsid w:val="00C84983"/>
    <w:rsid w:val="00CB255A"/>
    <w:rsid w:val="00CB461A"/>
    <w:rsid w:val="00CC68F7"/>
    <w:rsid w:val="00CE14E0"/>
    <w:rsid w:val="00D0752A"/>
    <w:rsid w:val="00D13B1A"/>
    <w:rsid w:val="00D16945"/>
    <w:rsid w:val="00D16CE3"/>
    <w:rsid w:val="00D21C54"/>
    <w:rsid w:val="00D2638F"/>
    <w:rsid w:val="00D30484"/>
    <w:rsid w:val="00D30E68"/>
    <w:rsid w:val="00D352D2"/>
    <w:rsid w:val="00D51E25"/>
    <w:rsid w:val="00D55B1A"/>
    <w:rsid w:val="00D644A5"/>
    <w:rsid w:val="00D8201D"/>
    <w:rsid w:val="00D84396"/>
    <w:rsid w:val="00D879D6"/>
    <w:rsid w:val="00D9360A"/>
    <w:rsid w:val="00D974B7"/>
    <w:rsid w:val="00D97693"/>
    <w:rsid w:val="00DA146A"/>
    <w:rsid w:val="00DA1DA4"/>
    <w:rsid w:val="00DA2665"/>
    <w:rsid w:val="00DA3340"/>
    <w:rsid w:val="00DB52B0"/>
    <w:rsid w:val="00DC0349"/>
    <w:rsid w:val="00DC2C2F"/>
    <w:rsid w:val="00DD2DA3"/>
    <w:rsid w:val="00DE3C91"/>
    <w:rsid w:val="00DF25C3"/>
    <w:rsid w:val="00DF35FA"/>
    <w:rsid w:val="00DF6C21"/>
    <w:rsid w:val="00DF6F64"/>
    <w:rsid w:val="00E0715B"/>
    <w:rsid w:val="00E143CD"/>
    <w:rsid w:val="00E3239A"/>
    <w:rsid w:val="00E3542A"/>
    <w:rsid w:val="00E4405B"/>
    <w:rsid w:val="00E4555D"/>
    <w:rsid w:val="00E53477"/>
    <w:rsid w:val="00E579E6"/>
    <w:rsid w:val="00E6508B"/>
    <w:rsid w:val="00E73B92"/>
    <w:rsid w:val="00E7460B"/>
    <w:rsid w:val="00E8427D"/>
    <w:rsid w:val="00E94E50"/>
    <w:rsid w:val="00EB153A"/>
    <w:rsid w:val="00EB392C"/>
    <w:rsid w:val="00EB6B6D"/>
    <w:rsid w:val="00ED6FCF"/>
    <w:rsid w:val="00EF4C19"/>
    <w:rsid w:val="00F01909"/>
    <w:rsid w:val="00F07875"/>
    <w:rsid w:val="00F13F2A"/>
    <w:rsid w:val="00F14281"/>
    <w:rsid w:val="00F168BD"/>
    <w:rsid w:val="00F27E3F"/>
    <w:rsid w:val="00F32E87"/>
    <w:rsid w:val="00F34A49"/>
    <w:rsid w:val="00F4133F"/>
    <w:rsid w:val="00F42E2E"/>
    <w:rsid w:val="00F57B95"/>
    <w:rsid w:val="00F57E70"/>
    <w:rsid w:val="00F70E2B"/>
    <w:rsid w:val="00F72526"/>
    <w:rsid w:val="00F7620E"/>
    <w:rsid w:val="00FA1B57"/>
    <w:rsid w:val="00FA7A23"/>
    <w:rsid w:val="00FB1212"/>
    <w:rsid w:val="00FC6731"/>
    <w:rsid w:val="00FD2055"/>
    <w:rsid w:val="00FE0DD1"/>
    <w:rsid w:val="00FF6B1C"/>
    <w:rsid w:val="00FF7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1769E"/>
  <w15:docId w15:val="{2AE51A87-EB77-42AC-83A3-A02EB38E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46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1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314B"/>
  </w:style>
  <w:style w:type="paragraph" w:styleId="Footer">
    <w:name w:val="footer"/>
    <w:basedOn w:val="Normal"/>
    <w:link w:val="FooterChar"/>
    <w:uiPriority w:val="99"/>
    <w:unhideWhenUsed/>
    <w:rsid w:val="00703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314B"/>
  </w:style>
  <w:style w:type="paragraph" w:styleId="BalloonText">
    <w:name w:val="Balloon Text"/>
    <w:basedOn w:val="Normal"/>
    <w:link w:val="BalloonTextChar"/>
    <w:uiPriority w:val="99"/>
    <w:semiHidden/>
    <w:unhideWhenUsed/>
    <w:rsid w:val="00415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53"/>
    <w:rPr>
      <w:rFonts w:ascii="Tahoma" w:hAnsi="Tahoma" w:cs="Tahoma"/>
      <w:sz w:val="16"/>
      <w:szCs w:val="16"/>
    </w:rPr>
  </w:style>
  <w:style w:type="paragraph" w:styleId="ListParagraph">
    <w:name w:val="List Paragraph"/>
    <w:basedOn w:val="Normal"/>
    <w:uiPriority w:val="34"/>
    <w:qFormat/>
    <w:rsid w:val="008118C4"/>
    <w:pPr>
      <w:bidi w:val="0"/>
      <w:ind w:left="720"/>
      <w:contextualSpacing/>
    </w:pPr>
  </w:style>
  <w:style w:type="character" w:styleId="Hyperlink">
    <w:name w:val="Hyperlink"/>
    <w:basedOn w:val="DefaultParagraphFont"/>
    <w:uiPriority w:val="99"/>
    <w:unhideWhenUsed/>
    <w:rsid w:val="00D8201D"/>
    <w:rPr>
      <w:color w:val="0000FF" w:themeColor="hyperlink"/>
      <w:u w:val="single"/>
    </w:rPr>
  </w:style>
  <w:style w:type="character" w:styleId="UnresolvedMention">
    <w:name w:val="Unresolved Mention"/>
    <w:basedOn w:val="DefaultParagraphFont"/>
    <w:uiPriority w:val="99"/>
    <w:semiHidden/>
    <w:unhideWhenUsed/>
    <w:rsid w:val="00D8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2330">
      <w:bodyDiv w:val="1"/>
      <w:marLeft w:val="0"/>
      <w:marRight w:val="0"/>
      <w:marTop w:val="0"/>
      <w:marBottom w:val="0"/>
      <w:divBdr>
        <w:top w:val="none" w:sz="0" w:space="0" w:color="auto"/>
        <w:left w:val="none" w:sz="0" w:space="0" w:color="auto"/>
        <w:bottom w:val="none" w:sz="0" w:space="0" w:color="auto"/>
        <w:right w:val="none" w:sz="0" w:space="0" w:color="auto"/>
      </w:divBdr>
    </w:div>
    <w:div w:id="382143101">
      <w:bodyDiv w:val="1"/>
      <w:marLeft w:val="0"/>
      <w:marRight w:val="0"/>
      <w:marTop w:val="0"/>
      <w:marBottom w:val="0"/>
      <w:divBdr>
        <w:top w:val="none" w:sz="0" w:space="0" w:color="auto"/>
        <w:left w:val="none" w:sz="0" w:space="0" w:color="auto"/>
        <w:bottom w:val="none" w:sz="0" w:space="0" w:color="auto"/>
        <w:right w:val="none" w:sz="0" w:space="0" w:color="auto"/>
      </w:divBdr>
    </w:div>
    <w:div w:id="921642673">
      <w:bodyDiv w:val="1"/>
      <w:marLeft w:val="0"/>
      <w:marRight w:val="0"/>
      <w:marTop w:val="0"/>
      <w:marBottom w:val="0"/>
      <w:divBdr>
        <w:top w:val="none" w:sz="0" w:space="0" w:color="auto"/>
        <w:left w:val="none" w:sz="0" w:space="0" w:color="auto"/>
        <w:bottom w:val="none" w:sz="0" w:space="0" w:color="auto"/>
        <w:right w:val="none" w:sz="0" w:space="0" w:color="auto"/>
      </w:divBdr>
    </w:div>
    <w:div w:id="1149637582">
      <w:bodyDiv w:val="1"/>
      <w:marLeft w:val="0"/>
      <w:marRight w:val="0"/>
      <w:marTop w:val="0"/>
      <w:marBottom w:val="0"/>
      <w:divBdr>
        <w:top w:val="none" w:sz="0" w:space="0" w:color="auto"/>
        <w:left w:val="none" w:sz="0" w:space="0" w:color="auto"/>
        <w:bottom w:val="none" w:sz="0" w:space="0" w:color="auto"/>
        <w:right w:val="none" w:sz="0" w:space="0" w:color="auto"/>
      </w:divBdr>
    </w:div>
    <w:div w:id="1211921049">
      <w:bodyDiv w:val="1"/>
      <w:marLeft w:val="0"/>
      <w:marRight w:val="0"/>
      <w:marTop w:val="0"/>
      <w:marBottom w:val="0"/>
      <w:divBdr>
        <w:top w:val="none" w:sz="0" w:space="0" w:color="auto"/>
        <w:left w:val="none" w:sz="0" w:space="0" w:color="auto"/>
        <w:bottom w:val="none" w:sz="0" w:space="0" w:color="auto"/>
        <w:right w:val="none" w:sz="0" w:space="0" w:color="auto"/>
      </w:divBdr>
    </w:div>
    <w:div w:id="18263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Fouad</dc:creator>
  <cp:lastModifiedBy>Tarek Abdolkader</cp:lastModifiedBy>
  <cp:revision>4</cp:revision>
  <cp:lastPrinted>2020-05-01T06:43:00Z</cp:lastPrinted>
  <dcterms:created xsi:type="dcterms:W3CDTF">2020-06-29T05:14:00Z</dcterms:created>
  <dcterms:modified xsi:type="dcterms:W3CDTF">2020-06-29T05:21:00Z</dcterms:modified>
</cp:coreProperties>
</file>